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8A94" w14:textId="780A811F" w:rsidR="00507AEE" w:rsidRPr="00507AEE" w:rsidRDefault="006427BD" w:rsidP="00507AEE">
      <w:pPr>
        <w:jc w:val="center"/>
        <w:rPr>
          <w:b/>
          <w:bCs/>
        </w:rPr>
      </w:pPr>
      <w:r>
        <w:rPr>
          <w:b/>
          <w:bCs/>
        </w:rPr>
        <w:t>UNIDAD DE TRANSPARENCIA</w:t>
      </w:r>
    </w:p>
    <w:p w14:paraId="6C1BF1A7" w14:textId="2B9BE100" w:rsidR="00507AEE" w:rsidRDefault="00507AEE"/>
    <w:tbl>
      <w:tblPr>
        <w:tblStyle w:val="Tablaconcuadrcula"/>
        <w:tblW w:w="13143" w:type="dxa"/>
        <w:tblInd w:w="-147" w:type="dxa"/>
        <w:tblLook w:val="04A0" w:firstRow="1" w:lastRow="0" w:firstColumn="1" w:lastColumn="0" w:noHBand="0" w:noVBand="1"/>
      </w:tblPr>
      <w:tblGrid>
        <w:gridCol w:w="1144"/>
        <w:gridCol w:w="1106"/>
        <w:gridCol w:w="946"/>
        <w:gridCol w:w="1111"/>
        <w:gridCol w:w="986"/>
        <w:gridCol w:w="1098"/>
        <w:gridCol w:w="996"/>
        <w:gridCol w:w="1098"/>
        <w:gridCol w:w="1026"/>
        <w:gridCol w:w="3632"/>
      </w:tblGrid>
      <w:tr w:rsidR="002B52F5" w:rsidRPr="008B626F" w14:paraId="38E02E40" w14:textId="77777777" w:rsidTr="00F96585">
        <w:trPr>
          <w:trHeight w:val="251"/>
        </w:trPr>
        <w:tc>
          <w:tcPr>
            <w:tcW w:w="13143" w:type="dxa"/>
            <w:gridSpan w:val="10"/>
            <w:shd w:val="clear" w:color="auto" w:fill="D5DCE4" w:themeFill="text2" w:themeFillTint="33"/>
          </w:tcPr>
          <w:p w14:paraId="6A617C08" w14:textId="18A0CE6D" w:rsidR="002B52F5" w:rsidRPr="008B626F" w:rsidRDefault="002B52F5" w:rsidP="00F9658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b/>
                <w:bCs/>
              </w:rPr>
              <w:t>FID</w:t>
            </w:r>
          </w:p>
        </w:tc>
      </w:tr>
      <w:tr w:rsidR="002B52F5" w:rsidRPr="008B626F" w14:paraId="49080301" w14:textId="77777777" w:rsidTr="00F96585">
        <w:trPr>
          <w:trHeight w:val="237"/>
        </w:trPr>
        <w:tc>
          <w:tcPr>
            <w:tcW w:w="1144" w:type="dxa"/>
            <w:vMerge w:val="restart"/>
            <w:shd w:val="clear" w:color="auto" w:fill="D5DCE4" w:themeFill="text2" w:themeFillTint="33"/>
            <w:vAlign w:val="center"/>
          </w:tcPr>
          <w:p w14:paraId="0B5B23F2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b/>
                <w:bCs/>
              </w:rPr>
              <w:t>UR</w:t>
            </w:r>
            <w:r w:rsidRPr="008B626F">
              <w:rPr>
                <w:rFonts w:ascii="Montserrat Light" w:hAnsi="Montserrat Light"/>
                <w:b/>
                <w:bCs/>
                <w:vertAlign w:val="superscript"/>
              </w:rPr>
              <w:t>1</w:t>
            </w:r>
          </w:p>
        </w:tc>
        <w:tc>
          <w:tcPr>
            <w:tcW w:w="2052" w:type="dxa"/>
            <w:gridSpan w:val="2"/>
            <w:vAlign w:val="center"/>
          </w:tcPr>
          <w:p w14:paraId="427EB476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1er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11DDD987" w14:textId="77777777" w:rsidR="002B52F5" w:rsidRPr="007F3F3B" w:rsidRDefault="002B52F5" w:rsidP="00F96585">
            <w:pPr>
              <w:jc w:val="center"/>
              <w:rPr>
                <w:rFonts w:ascii="Montserrat Light" w:hAnsi="Montserrat Light"/>
                <w:sz w:val="20"/>
                <w:szCs w:val="20"/>
                <w:highlight w:val="yellow"/>
              </w:rPr>
            </w:pPr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 xml:space="preserve">2o </w:t>
            </w:r>
            <w:proofErr w:type="spellStart"/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>Trim</w:t>
            </w:r>
            <w:proofErr w:type="spellEnd"/>
          </w:p>
        </w:tc>
        <w:tc>
          <w:tcPr>
            <w:tcW w:w="2094" w:type="dxa"/>
            <w:gridSpan w:val="2"/>
            <w:vAlign w:val="center"/>
          </w:tcPr>
          <w:p w14:paraId="06EECE89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3er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14:paraId="127623FB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4o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3632" w:type="dxa"/>
            <w:vMerge w:val="restart"/>
            <w:vAlign w:val="center"/>
          </w:tcPr>
          <w:p w14:paraId="594F0F3A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</w:rPr>
            </w:pPr>
            <w:r w:rsidRPr="008B626F">
              <w:rPr>
                <w:rFonts w:ascii="Montserrat Light" w:hAnsi="Montserrat Light"/>
              </w:rPr>
              <w:t>ISD</w:t>
            </w:r>
            <w:r w:rsidRPr="008B626F">
              <w:rPr>
                <w:rFonts w:ascii="Montserrat Light" w:hAnsi="Montserrat Light"/>
                <w:vertAlign w:val="superscript"/>
              </w:rPr>
              <w:t>2</w:t>
            </w:r>
            <w:r w:rsidRPr="008B626F">
              <w:rPr>
                <w:rFonts w:ascii="Montserrat Light" w:hAnsi="Montserrat Light"/>
              </w:rPr>
              <w:t xml:space="preserve"> - FM</w:t>
            </w:r>
            <w:r w:rsidRPr="008B626F">
              <w:rPr>
                <w:rFonts w:ascii="Montserrat Light" w:hAnsi="Montserrat Light"/>
                <w:vertAlign w:val="superscript"/>
              </w:rPr>
              <w:t>3</w:t>
            </w:r>
          </w:p>
        </w:tc>
      </w:tr>
      <w:tr w:rsidR="002B52F5" w:rsidRPr="008B626F" w14:paraId="3278DA9A" w14:textId="77777777" w:rsidTr="00F96585">
        <w:trPr>
          <w:trHeight w:val="237"/>
        </w:trPr>
        <w:tc>
          <w:tcPr>
            <w:tcW w:w="1144" w:type="dxa"/>
            <w:vMerge/>
            <w:shd w:val="clear" w:color="auto" w:fill="D5DCE4" w:themeFill="text2" w:themeFillTint="33"/>
          </w:tcPr>
          <w:p w14:paraId="53681C85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14:paraId="5C1B0E61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programado</w:t>
            </w:r>
          </w:p>
        </w:tc>
        <w:tc>
          <w:tcPr>
            <w:tcW w:w="946" w:type="dxa"/>
            <w:vAlign w:val="center"/>
          </w:tcPr>
          <w:p w14:paraId="150386F1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alcanzado</w:t>
            </w:r>
          </w:p>
        </w:tc>
        <w:tc>
          <w:tcPr>
            <w:tcW w:w="1111" w:type="dxa"/>
            <w:vAlign w:val="center"/>
          </w:tcPr>
          <w:p w14:paraId="435C8E03" w14:textId="77777777" w:rsidR="002B52F5" w:rsidRPr="007F3F3B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  <w:highlight w:val="yellow"/>
              </w:rPr>
            </w:pPr>
            <w:r w:rsidRPr="007F3F3B">
              <w:rPr>
                <w:rFonts w:ascii="Montserrat Light" w:hAnsi="Montserrat Light"/>
                <w:b/>
                <w:bCs/>
                <w:sz w:val="14"/>
                <w:szCs w:val="14"/>
                <w:highlight w:val="yellow"/>
              </w:rPr>
              <w:t>programado</w:t>
            </w:r>
          </w:p>
        </w:tc>
        <w:tc>
          <w:tcPr>
            <w:tcW w:w="986" w:type="dxa"/>
            <w:vAlign w:val="center"/>
          </w:tcPr>
          <w:p w14:paraId="50C0E759" w14:textId="77777777" w:rsidR="002B52F5" w:rsidRPr="007F3F3B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  <w:highlight w:val="yellow"/>
              </w:rPr>
            </w:pPr>
            <w:r w:rsidRPr="007F3F3B">
              <w:rPr>
                <w:rFonts w:ascii="Montserrat Light" w:hAnsi="Montserrat Light"/>
                <w:b/>
                <w:bCs/>
                <w:sz w:val="14"/>
                <w:szCs w:val="14"/>
                <w:highlight w:val="yellow"/>
              </w:rPr>
              <w:t>alcanzado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13782E81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programado</w:t>
            </w:r>
          </w:p>
        </w:tc>
        <w:tc>
          <w:tcPr>
            <w:tcW w:w="996" w:type="dxa"/>
            <w:vAlign w:val="center"/>
          </w:tcPr>
          <w:p w14:paraId="049CD74B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alcanzado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0FFC1637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programado</w:t>
            </w:r>
          </w:p>
        </w:tc>
        <w:tc>
          <w:tcPr>
            <w:tcW w:w="1026" w:type="dxa"/>
            <w:vAlign w:val="center"/>
          </w:tcPr>
          <w:p w14:paraId="54ECF7C6" w14:textId="77777777" w:rsidR="002B52F5" w:rsidRPr="008B626F" w:rsidRDefault="002B52F5" w:rsidP="00F96585">
            <w:pPr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b/>
                <w:bCs/>
                <w:sz w:val="14"/>
                <w:szCs w:val="14"/>
              </w:rPr>
              <w:t>alcanzado</w:t>
            </w:r>
          </w:p>
        </w:tc>
        <w:tc>
          <w:tcPr>
            <w:tcW w:w="3632" w:type="dxa"/>
            <w:vMerge/>
            <w:vAlign w:val="center"/>
          </w:tcPr>
          <w:p w14:paraId="21EA3ED3" w14:textId="77777777" w:rsidR="002B52F5" w:rsidRPr="008B626F" w:rsidRDefault="002B52F5" w:rsidP="00F96585">
            <w:pPr>
              <w:jc w:val="center"/>
              <w:rPr>
                <w:rFonts w:ascii="Montserrat Light" w:hAnsi="Montserrat Light"/>
              </w:rPr>
            </w:pPr>
          </w:p>
        </w:tc>
      </w:tr>
      <w:tr w:rsidR="00290C0C" w:rsidRPr="008B626F" w14:paraId="6A0348DD" w14:textId="77777777" w:rsidTr="00F96585">
        <w:trPr>
          <w:trHeight w:val="993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61671764" w14:textId="19E6007D" w:rsidR="00290C0C" w:rsidRPr="008B626F" w:rsidRDefault="00566493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UT</w:t>
            </w:r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14:paraId="4AF9422D" w14:textId="6C6BF057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6" w:type="dxa"/>
            <w:vAlign w:val="center"/>
          </w:tcPr>
          <w:p w14:paraId="576C92EF" w14:textId="03F039F6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111" w:type="dxa"/>
            <w:shd w:val="clear" w:color="auto" w:fill="E2EFD9" w:themeFill="accent6" w:themeFillTint="33"/>
            <w:vAlign w:val="center"/>
          </w:tcPr>
          <w:p w14:paraId="7B4DCBD0" w14:textId="5120770D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14:paraId="7290E777" w14:textId="77777777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3C0CB8A4" w14:textId="18A3C8A3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14:paraId="4F144185" w14:textId="5AF03D39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57227244" w14:textId="785BA0AC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6" w:type="dxa"/>
            <w:vAlign w:val="center"/>
          </w:tcPr>
          <w:p w14:paraId="5F868A92" w14:textId="77777777" w:rsidR="00290C0C" w:rsidRPr="00290C0C" w:rsidRDefault="00290C0C" w:rsidP="00290C0C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632" w:type="dxa"/>
            <w:vAlign w:val="center"/>
          </w:tcPr>
          <w:p w14:paraId="477EE425" w14:textId="3EA64034" w:rsidR="00290C0C" w:rsidRPr="00290C0C" w:rsidRDefault="00290C0C" w:rsidP="00290C0C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290C0C">
              <w:rPr>
                <w:rFonts w:ascii="Montserrat Light" w:hAnsi="Montserrat Light"/>
                <w:b/>
                <w:bCs/>
                <w:sz w:val="20"/>
                <w:szCs w:val="20"/>
              </w:rPr>
              <w:t>Porcentaje de actividades para fomentar la transparencia, acceso a la información y derechos humanos dentro de la institución. (TRIMESTRAL)</w:t>
            </w:r>
          </w:p>
        </w:tc>
      </w:tr>
      <w:tr w:rsidR="00CE44CD" w:rsidRPr="008B626F" w14:paraId="55028034" w14:textId="77777777" w:rsidTr="00F96585">
        <w:trPr>
          <w:trHeight w:val="993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64D9585D" w14:textId="4A4B298F" w:rsidR="00CE44CD" w:rsidRPr="008B626F" w:rsidRDefault="00CE44CD" w:rsidP="00CE44C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1er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7CCBE5D5" w14:textId="77777777" w:rsidR="00CE44CD" w:rsidRPr="004A5B85" w:rsidRDefault="00CE44CD" w:rsidP="00CE44C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4A5B85">
              <w:rPr>
                <w:rFonts w:ascii="Montserrat Light" w:hAnsi="Montserrat Light"/>
                <w:b/>
                <w:bCs/>
                <w:sz w:val="20"/>
                <w:szCs w:val="20"/>
              </w:rPr>
              <w:t>Desarrollo del método de cálculo:</w:t>
            </w:r>
          </w:p>
          <w:p w14:paraId="353D1218" w14:textId="77777777" w:rsidR="00CE44CD" w:rsidRPr="004A5B85" w:rsidRDefault="00CE44CD" w:rsidP="00CE44CD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011FDF4D" w14:textId="02EBE3FC" w:rsidR="00CE44CD" w:rsidRPr="008B626F" w:rsidRDefault="00CE44CD" w:rsidP="00CE44CD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(Número de actividades de promoción difundidos en materia de transparencia, acceso a la información y derechos humanos en el trimestre </w:t>
            </w:r>
            <w:proofErr w:type="gramStart"/>
            <w:r w:rsidRPr="004A5B85">
              <w:rPr>
                <w:rFonts w:ascii="Montserrat Light" w:hAnsi="Montserrat Light"/>
                <w:sz w:val="20"/>
                <w:szCs w:val="20"/>
              </w:rPr>
              <w:t>/  Total</w:t>
            </w:r>
            <w:proofErr w:type="gramEnd"/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de actividades de promoción programadas en el trimestre) * 100</w:t>
            </w: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2E95F60B" w14:textId="77777777" w:rsidR="00CE44CD" w:rsidRPr="004A5B85" w:rsidRDefault="00CE44CD" w:rsidP="00CE44C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4A5B85">
              <w:rPr>
                <w:rFonts w:ascii="Montserrat Light" w:hAnsi="Montserrat Light"/>
                <w:b/>
                <w:bCs/>
                <w:sz w:val="20"/>
                <w:szCs w:val="20"/>
              </w:rPr>
              <w:t>Justificación: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 De las </w:t>
            </w:r>
            <w:r w:rsidRPr="00F9611B">
              <w:rPr>
                <w:rFonts w:ascii="Montserrat Light" w:hAnsi="Montserrat Light"/>
                <w:b/>
                <w:bCs/>
                <w:sz w:val="20"/>
                <w:szCs w:val="20"/>
              </w:rPr>
              <w:t>30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actividades programadas durante el año</w:t>
            </w:r>
            <w:r>
              <w:rPr>
                <w:rFonts w:ascii="Montserrat Light" w:hAnsi="Montserrat Light"/>
                <w:sz w:val="20"/>
                <w:szCs w:val="20"/>
              </w:rPr>
              <w:t>,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se realizaron </w:t>
            </w:r>
            <w:r>
              <w:rPr>
                <w:rFonts w:ascii="Montserrat Light" w:hAnsi="Montserrat Light"/>
                <w:sz w:val="20"/>
                <w:szCs w:val="20"/>
              </w:rPr>
              <w:t>6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en el primer trimestre de 2023, por lo que se alcanzó el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F9611B">
              <w:rPr>
                <w:rFonts w:ascii="Montserrat Light" w:hAnsi="Montserrat Light"/>
                <w:b/>
                <w:bCs/>
                <w:sz w:val="20"/>
                <w:szCs w:val="20"/>
              </w:rPr>
              <w:t>20%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, lo cual se puede verificar con </w:t>
            </w:r>
            <w:r>
              <w:rPr>
                <w:rFonts w:ascii="Montserrat Light" w:hAnsi="Montserrat Light"/>
                <w:sz w:val="20"/>
                <w:szCs w:val="20"/>
              </w:rPr>
              <w:t>los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correos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y materiales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de difusión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de la UT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>.</w:t>
            </w:r>
          </w:p>
          <w:p w14:paraId="4A0CC004" w14:textId="77777777" w:rsidR="00CE44CD" w:rsidRPr="004A5B85" w:rsidRDefault="00CE44CD" w:rsidP="00CE44C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C63596" w14:textId="77777777" w:rsidR="00CE44CD" w:rsidRPr="008B626F" w:rsidRDefault="00CE44CD" w:rsidP="00CE44CD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566493" w:rsidRPr="008B626F" w14:paraId="4E4F2E61" w14:textId="77777777" w:rsidTr="00F96585">
        <w:trPr>
          <w:trHeight w:val="993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50C0DEA8" w14:textId="70FEF4C4" w:rsidR="00566493" w:rsidRPr="007F3F3B" w:rsidRDefault="00566493" w:rsidP="00566493">
            <w:pPr>
              <w:jc w:val="center"/>
              <w:rPr>
                <w:rFonts w:ascii="Montserrat Light" w:hAnsi="Montserrat Light"/>
                <w:sz w:val="20"/>
                <w:szCs w:val="20"/>
                <w:highlight w:val="yellow"/>
              </w:rPr>
            </w:pPr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 xml:space="preserve">2o </w:t>
            </w:r>
            <w:proofErr w:type="spellStart"/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37963919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191952A5" w14:textId="77777777" w:rsidR="00566493" w:rsidRPr="002B52F5" w:rsidRDefault="00566493" w:rsidP="00566493">
            <w:pPr>
              <w:jc w:val="both"/>
            </w:pPr>
          </w:p>
          <w:p w14:paraId="7B844041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BA20649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1D7DDFC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22AC334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5938713A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655CB2A8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03EC926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3B782C7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73A01D1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D8F5226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566493" w:rsidRPr="008B626F" w14:paraId="4B909520" w14:textId="77777777" w:rsidTr="00F96585">
        <w:trPr>
          <w:trHeight w:val="993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6875C80D" w14:textId="4DD1EAFB" w:rsidR="00566493" w:rsidRPr="007F3F3B" w:rsidRDefault="00566493" w:rsidP="00566493">
            <w:pPr>
              <w:jc w:val="center"/>
              <w:rPr>
                <w:rFonts w:ascii="Montserrat Light" w:hAnsi="Montserrat Light"/>
                <w:sz w:val="20"/>
                <w:szCs w:val="20"/>
                <w:highlight w:val="yellow"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3er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17647789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044A76A0" w14:textId="77777777" w:rsidR="00566493" w:rsidRPr="002B52F5" w:rsidRDefault="00566493" w:rsidP="00566493">
            <w:pPr>
              <w:jc w:val="both"/>
            </w:pPr>
          </w:p>
          <w:p w14:paraId="37B57FEA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14E852C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C57B230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FD454B5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98877DD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1FC27E32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037000DC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ADDB057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C2F131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2ABBABE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90E4BC6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47DBE19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36B044B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CE5495" w:rsidRPr="008B626F" w14:paraId="4E409D21" w14:textId="77777777" w:rsidTr="00F96585">
        <w:trPr>
          <w:trHeight w:val="993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40ABA489" w14:textId="513CFA53" w:rsidR="00CE5495" w:rsidRPr="008B626F" w:rsidRDefault="00CE5495" w:rsidP="00CE5495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4o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</w:t>
            </w:r>
            <w:r>
              <w:rPr>
                <w:rFonts w:ascii="Montserrat Light" w:hAnsi="Montserrat Light"/>
                <w:sz w:val="20"/>
                <w:szCs w:val="20"/>
              </w:rPr>
              <w:t>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56C66896" w14:textId="77777777" w:rsidR="00CE5495" w:rsidRPr="008B626F" w:rsidRDefault="00CE5495" w:rsidP="00CE5495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32E02610" w14:textId="77777777" w:rsidR="00CE5495" w:rsidRPr="002B52F5" w:rsidRDefault="00CE5495" w:rsidP="00CE5495">
            <w:pPr>
              <w:jc w:val="both"/>
            </w:pPr>
          </w:p>
          <w:p w14:paraId="7749FD0D" w14:textId="77777777" w:rsidR="00CE5495" w:rsidRPr="00507AEE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0CBFB2F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8F235A2" w14:textId="77777777" w:rsidR="00CE5495" w:rsidRPr="00507AEE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EAD5E16" w14:textId="77777777" w:rsidR="00CE5495" w:rsidRPr="00507AEE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627DFF3" w14:textId="77777777" w:rsidR="00CE5495" w:rsidRPr="00507AEE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3D3FEAE" w14:textId="77777777" w:rsidR="00CE5495" w:rsidRPr="008B626F" w:rsidRDefault="00CE5495" w:rsidP="00CE5495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69390316" w14:textId="3274D9C6" w:rsidR="00CE5495" w:rsidRPr="008B626F" w:rsidRDefault="00CE5495" w:rsidP="00CE5495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4B383FD4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E79842D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DC0AF98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F601367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3C32FFE" w14:textId="77777777" w:rsidR="00CE5495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D97ACBF" w14:textId="77777777" w:rsidR="00CE5495" w:rsidRPr="008B626F" w:rsidRDefault="00CE5495" w:rsidP="00CE5495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6DE03B2" w14:textId="77777777" w:rsidR="00CE5495" w:rsidRPr="008B626F" w:rsidRDefault="00CE5495" w:rsidP="00CE5495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462341" w:rsidRPr="008B626F" w14:paraId="76CE5FE6" w14:textId="77777777" w:rsidTr="00F96585">
        <w:trPr>
          <w:trHeight w:val="134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11BA3310" w14:textId="07502F6D" w:rsidR="00462341" w:rsidRPr="008B626F" w:rsidRDefault="00566493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UT</w:t>
            </w:r>
          </w:p>
        </w:tc>
        <w:tc>
          <w:tcPr>
            <w:tcW w:w="1106" w:type="dxa"/>
            <w:shd w:val="clear" w:color="auto" w:fill="E2EFD9" w:themeFill="accent6" w:themeFillTint="33"/>
            <w:vAlign w:val="center"/>
          </w:tcPr>
          <w:p w14:paraId="2F45B592" w14:textId="45B7466E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46" w:type="dxa"/>
            <w:vAlign w:val="center"/>
          </w:tcPr>
          <w:p w14:paraId="205363D4" w14:textId="2315BC29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48.88%</w:t>
            </w:r>
          </w:p>
        </w:tc>
        <w:tc>
          <w:tcPr>
            <w:tcW w:w="1111" w:type="dxa"/>
            <w:shd w:val="clear" w:color="auto" w:fill="E2EFD9" w:themeFill="accent6" w:themeFillTint="33"/>
            <w:vAlign w:val="center"/>
          </w:tcPr>
          <w:p w14:paraId="3A2981ED" w14:textId="13E02E57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6" w:type="dxa"/>
            <w:vAlign w:val="center"/>
          </w:tcPr>
          <w:p w14:paraId="656A26A1" w14:textId="0F481D7D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3458DDE8" w14:textId="1A5E70FC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96" w:type="dxa"/>
            <w:vAlign w:val="center"/>
          </w:tcPr>
          <w:p w14:paraId="5045EAF1" w14:textId="77D53534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098" w:type="dxa"/>
            <w:shd w:val="clear" w:color="auto" w:fill="E2EFD9" w:themeFill="accent6" w:themeFillTint="33"/>
            <w:vAlign w:val="center"/>
          </w:tcPr>
          <w:p w14:paraId="2552FB57" w14:textId="342141EC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6" w:type="dxa"/>
            <w:vAlign w:val="center"/>
          </w:tcPr>
          <w:p w14:paraId="7B80FFA2" w14:textId="77777777" w:rsidR="00462341" w:rsidRPr="00462341" w:rsidRDefault="00462341" w:rsidP="00462341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632" w:type="dxa"/>
            <w:vAlign w:val="center"/>
          </w:tcPr>
          <w:p w14:paraId="1EDBF18D" w14:textId="7AEAD46C" w:rsidR="00462341" w:rsidRPr="00462341" w:rsidRDefault="00462341" w:rsidP="00462341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462341">
              <w:rPr>
                <w:rFonts w:ascii="Montserrat Light" w:hAnsi="Montserrat Light"/>
                <w:b/>
                <w:bCs/>
                <w:sz w:val="20"/>
                <w:szCs w:val="20"/>
              </w:rPr>
              <w:t>Indicador de promedio de respuestas a solicitudes de información pública. (TRIMESTRAL)</w:t>
            </w:r>
          </w:p>
        </w:tc>
      </w:tr>
      <w:tr w:rsidR="00566493" w:rsidRPr="008B626F" w14:paraId="2D6742F0" w14:textId="77777777" w:rsidTr="00F96585">
        <w:trPr>
          <w:trHeight w:val="1251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3085559D" w14:textId="54281D8E" w:rsidR="00566493" w:rsidRPr="008B626F" w:rsidRDefault="00566493" w:rsidP="00566493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1er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2202B644" w14:textId="77777777" w:rsidR="00566493" w:rsidRPr="004A5B8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4A5B85">
              <w:rPr>
                <w:rFonts w:ascii="Montserrat Light" w:hAnsi="Montserrat Light"/>
                <w:b/>
                <w:bCs/>
                <w:sz w:val="20"/>
                <w:szCs w:val="20"/>
              </w:rPr>
              <w:t>Desarrollo del método de cálculo:</w:t>
            </w:r>
          </w:p>
          <w:p w14:paraId="5D1714D6" w14:textId="77777777" w:rsidR="00566493" w:rsidRPr="004A5B85" w:rsidRDefault="00566493" w:rsidP="00566493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322448" w14:textId="5987302E" w:rsidR="00566493" w:rsidRPr="004A5B8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(Número de solicitudes de acceso a la información atendidas </w:t>
            </w:r>
            <w:proofErr w:type="gramStart"/>
            <w:r w:rsidRPr="004A5B85">
              <w:rPr>
                <w:rFonts w:ascii="Montserrat Light" w:hAnsi="Montserrat Light"/>
                <w:sz w:val="20"/>
                <w:szCs w:val="20"/>
              </w:rPr>
              <w:t>/  Total</w:t>
            </w:r>
            <w:proofErr w:type="gramEnd"/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de solicitudes presentadas en el trimestre) * 100</w:t>
            </w: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325037C4" w14:textId="77777777" w:rsidR="00566493" w:rsidRPr="004A5B85" w:rsidRDefault="00566493" w:rsidP="00566493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4A5B85">
              <w:rPr>
                <w:rFonts w:ascii="Montserrat Light" w:hAnsi="Montserrat Light"/>
                <w:b/>
                <w:bCs/>
                <w:sz w:val="20"/>
                <w:szCs w:val="20"/>
              </w:rPr>
              <w:t>Justificación:</w:t>
            </w:r>
            <w:r w:rsidRPr="004A5B8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De las 104 solicitudes de acceso a la Información Pública (SAI) </w:t>
            </w:r>
            <w:r w:rsidRPr="003914EB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47 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fueron atendidas en el sentido de </w:t>
            </w:r>
            <w:r w:rsidRPr="00E30883">
              <w:rPr>
                <w:rFonts w:ascii="Montserrat Light" w:hAnsi="Montserrat Light"/>
                <w:sz w:val="20"/>
                <w:szCs w:val="20"/>
              </w:rPr>
              <w:t>Entrega de información vía Plataforma Nacional de Transparencia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, lo cual representa un </w:t>
            </w:r>
            <w:r w:rsidRPr="003914EB">
              <w:rPr>
                <w:rFonts w:ascii="Montserrat Light" w:hAnsi="Montserrat Light"/>
                <w:b/>
                <w:bCs/>
                <w:sz w:val="20"/>
                <w:szCs w:val="20"/>
              </w:rPr>
              <w:t>48.88%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del total de solicitudes presentadas en la PNT.</w:t>
            </w:r>
          </w:p>
          <w:p w14:paraId="4A7838FD" w14:textId="77777777" w:rsidR="00566493" w:rsidRPr="004A5B8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4CA69321" w14:textId="012F1323" w:rsidR="00566493" w:rsidRPr="004A5B8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E30883">
              <w:rPr>
                <w:rFonts w:ascii="Montserrat Light" w:hAnsi="Montserrat Light" w:cstheme="minorHAnsi"/>
                <w:b/>
                <w:bCs/>
                <w:sz w:val="20"/>
                <w:szCs w:val="20"/>
              </w:rPr>
              <w:t>Fuente: PNT-INAI.</w:t>
            </w:r>
          </w:p>
        </w:tc>
      </w:tr>
      <w:tr w:rsidR="00566493" w:rsidRPr="008B626F" w14:paraId="4C257A54" w14:textId="77777777" w:rsidTr="00F96585">
        <w:trPr>
          <w:trHeight w:val="1251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5ADFAA6A" w14:textId="5F853F9D" w:rsidR="00566493" w:rsidRPr="008B626F" w:rsidRDefault="00566493" w:rsidP="0056649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 xml:space="preserve">2o </w:t>
            </w:r>
            <w:proofErr w:type="spellStart"/>
            <w:r w:rsidRPr="007F3F3B">
              <w:rPr>
                <w:rFonts w:ascii="Montserrat Light" w:hAnsi="Montserrat Light"/>
                <w:sz w:val="20"/>
                <w:szCs w:val="20"/>
                <w:highlight w:val="yellow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33EF0A80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7472B2CE" w14:textId="77777777" w:rsidR="00566493" w:rsidRPr="002B52F5" w:rsidRDefault="00566493" w:rsidP="00566493">
            <w:pPr>
              <w:jc w:val="both"/>
            </w:pPr>
          </w:p>
          <w:p w14:paraId="6F426EA9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29C43E7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FE5CE29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E22BB2F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573CE12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199969F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66B553C4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555B6E21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F9CBF5B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B65D7F5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D1A99EF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0904E0E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B0F15AD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34441B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566493" w:rsidRPr="008B626F" w14:paraId="3DFCF18E" w14:textId="77777777" w:rsidTr="00F96585">
        <w:trPr>
          <w:trHeight w:val="1251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49079785" w14:textId="15E64C58" w:rsidR="00566493" w:rsidRDefault="00566493" w:rsidP="0056649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t xml:space="preserve">3er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4CBF563B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635BE634" w14:textId="77777777" w:rsidR="00566493" w:rsidRPr="002B52F5" w:rsidRDefault="00566493" w:rsidP="00566493">
            <w:pPr>
              <w:jc w:val="both"/>
            </w:pPr>
          </w:p>
          <w:p w14:paraId="579B51C0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C9C0C10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987AF70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5620546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712101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34CB36A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6B0BDD48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4134FCA8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28CD8948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18573C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D78EF5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8943814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9382079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08BCB23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  <w:tr w:rsidR="00566493" w:rsidRPr="008B626F" w14:paraId="6F730C02" w14:textId="77777777" w:rsidTr="00F96585">
        <w:trPr>
          <w:trHeight w:val="1251"/>
        </w:trPr>
        <w:tc>
          <w:tcPr>
            <w:tcW w:w="1144" w:type="dxa"/>
            <w:shd w:val="clear" w:color="auto" w:fill="D5DCE4" w:themeFill="text2" w:themeFillTint="33"/>
            <w:vAlign w:val="center"/>
          </w:tcPr>
          <w:p w14:paraId="4BB228E5" w14:textId="3F0B8B6F" w:rsidR="00566493" w:rsidRDefault="00566493" w:rsidP="0056649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8B626F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4o </w:t>
            </w:r>
            <w:proofErr w:type="spellStart"/>
            <w:r w:rsidRPr="008B626F">
              <w:rPr>
                <w:rFonts w:ascii="Montserrat Light" w:hAnsi="Montserrat Light"/>
                <w:sz w:val="20"/>
                <w:szCs w:val="20"/>
              </w:rPr>
              <w:t>Tr</w:t>
            </w:r>
            <w:r>
              <w:rPr>
                <w:rFonts w:ascii="Montserrat Light" w:hAnsi="Montserrat Light"/>
                <w:sz w:val="20"/>
                <w:szCs w:val="20"/>
              </w:rPr>
              <w:t>im</w:t>
            </w:r>
            <w:proofErr w:type="spellEnd"/>
          </w:p>
        </w:tc>
        <w:tc>
          <w:tcPr>
            <w:tcW w:w="5247" w:type="dxa"/>
            <w:gridSpan w:val="5"/>
            <w:shd w:val="clear" w:color="auto" w:fill="FFFFFF" w:themeFill="background1"/>
            <w:vAlign w:val="center"/>
          </w:tcPr>
          <w:p w14:paraId="49428731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Desarrollo del método de cálculo:</w:t>
            </w:r>
          </w:p>
          <w:p w14:paraId="18493659" w14:textId="77777777" w:rsidR="00566493" w:rsidRPr="002B52F5" w:rsidRDefault="00566493" w:rsidP="00566493">
            <w:pPr>
              <w:jc w:val="both"/>
            </w:pPr>
          </w:p>
          <w:p w14:paraId="4BB6BC1D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C5B7ED3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1D1D39C6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53E2199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B9B94B1" w14:textId="77777777" w:rsidR="00566493" w:rsidRPr="00507AEE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0CD7A82B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  <w:tc>
          <w:tcPr>
            <w:tcW w:w="6752" w:type="dxa"/>
            <w:gridSpan w:val="4"/>
            <w:shd w:val="clear" w:color="auto" w:fill="FFFFFF" w:themeFill="background1"/>
            <w:vAlign w:val="center"/>
          </w:tcPr>
          <w:p w14:paraId="5AA42749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Justificación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del avance</w:t>
            </w:r>
            <w:r w:rsidRPr="008B626F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66840551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71CCE08B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5BCF38D1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37C3A1BD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7209424" w14:textId="77777777" w:rsidR="00566493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7E02A07" w14:textId="77777777" w:rsidR="00566493" w:rsidRPr="008B626F" w:rsidRDefault="00566493" w:rsidP="00566493">
            <w:pPr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485B3E55" w14:textId="77777777" w:rsidR="00566493" w:rsidRPr="002B52F5" w:rsidRDefault="00566493" w:rsidP="00566493">
            <w:pPr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</w:tc>
      </w:tr>
    </w:tbl>
    <w:p w14:paraId="693D5C3E" w14:textId="77777777" w:rsidR="00566493" w:rsidRDefault="00566493" w:rsidP="00566493"/>
    <w:p w14:paraId="4E4C294F" w14:textId="77777777" w:rsidR="00566493" w:rsidRDefault="00566493" w:rsidP="00566493"/>
    <w:tbl>
      <w:tblPr>
        <w:tblStyle w:val="Tablaconcuadrcula"/>
        <w:tblW w:w="7938" w:type="dxa"/>
        <w:tblInd w:w="1838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C40C97" w14:paraId="5A383C93" w14:textId="77777777" w:rsidTr="00C40C97">
        <w:tc>
          <w:tcPr>
            <w:tcW w:w="3827" w:type="dxa"/>
          </w:tcPr>
          <w:p w14:paraId="37924805" w14:textId="77777777" w:rsidR="00C40C97" w:rsidRPr="002A027C" w:rsidRDefault="00C40C97" w:rsidP="00F9658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>ELABORÓ</w:t>
            </w:r>
          </w:p>
        </w:tc>
        <w:tc>
          <w:tcPr>
            <w:tcW w:w="4111" w:type="dxa"/>
          </w:tcPr>
          <w:p w14:paraId="4B7ECAD5" w14:textId="77777777" w:rsidR="00C40C97" w:rsidRPr="002A027C" w:rsidRDefault="00C40C97" w:rsidP="00F9658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>AUTORIZÓ</w:t>
            </w:r>
          </w:p>
        </w:tc>
      </w:tr>
      <w:tr w:rsidR="00C40C97" w14:paraId="1A67CD7A" w14:textId="77777777" w:rsidTr="00C40C97">
        <w:trPr>
          <w:trHeight w:val="1699"/>
        </w:trPr>
        <w:tc>
          <w:tcPr>
            <w:tcW w:w="3827" w:type="dxa"/>
          </w:tcPr>
          <w:p w14:paraId="3A78B329" w14:textId="77777777" w:rsidR="00C40C97" w:rsidRDefault="00C40C97" w:rsidP="00F9658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CF02678" w14:textId="77777777" w:rsidR="00C40C97" w:rsidRPr="002A027C" w:rsidRDefault="00C40C97" w:rsidP="00F9658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2A027C">
              <w:rPr>
                <w:rFonts w:ascii="Montserrat Light" w:hAnsi="Montserrat Light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111" w:type="dxa"/>
          </w:tcPr>
          <w:p w14:paraId="138A3979" w14:textId="77777777" w:rsidR="00C40C97" w:rsidRDefault="00C40C97" w:rsidP="00F9658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176BB768" w14:textId="77777777" w:rsidR="00C40C97" w:rsidRPr="002A027C" w:rsidRDefault="00C40C97" w:rsidP="00F9658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2A027C">
              <w:rPr>
                <w:rFonts w:ascii="Montserrat Light" w:hAnsi="Montserrat Light"/>
                <w:b/>
                <w:bCs/>
                <w:sz w:val="20"/>
                <w:szCs w:val="20"/>
              </w:rPr>
              <w:t>FIRMA</w:t>
            </w:r>
          </w:p>
        </w:tc>
      </w:tr>
      <w:tr w:rsidR="00C40C97" w14:paraId="3729C310" w14:textId="77777777" w:rsidTr="00C40C97">
        <w:trPr>
          <w:trHeight w:val="1695"/>
        </w:trPr>
        <w:tc>
          <w:tcPr>
            <w:tcW w:w="3827" w:type="dxa"/>
          </w:tcPr>
          <w:p w14:paraId="5B9829D4" w14:textId="78105422" w:rsidR="00C40C97" w:rsidRPr="00CE0E0C" w:rsidRDefault="00C40C97" w:rsidP="00F96585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>NOMBRE Y CARGO</w:t>
            </w:r>
          </w:p>
        </w:tc>
        <w:tc>
          <w:tcPr>
            <w:tcW w:w="4111" w:type="dxa"/>
          </w:tcPr>
          <w:p w14:paraId="45465B4F" w14:textId="55C9D2D4" w:rsidR="00C40C97" w:rsidRDefault="00C40C97" w:rsidP="00F96585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>NOMBRE Y CARGO</w:t>
            </w:r>
          </w:p>
        </w:tc>
      </w:tr>
    </w:tbl>
    <w:p w14:paraId="0975E0EE" w14:textId="77777777" w:rsidR="00566493" w:rsidRDefault="00566493" w:rsidP="00C40C97"/>
    <w:sectPr w:rsidR="00566493" w:rsidSect="002B52F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B767" w14:textId="77777777" w:rsidR="00E235A1" w:rsidRDefault="00E235A1" w:rsidP="002B52F5">
      <w:r>
        <w:separator/>
      </w:r>
    </w:p>
  </w:endnote>
  <w:endnote w:type="continuationSeparator" w:id="0">
    <w:p w14:paraId="6ECDB7DF" w14:textId="77777777" w:rsidR="00E235A1" w:rsidRDefault="00E235A1" w:rsidP="002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FAD9" w14:textId="77777777" w:rsidR="00E235A1" w:rsidRDefault="00E235A1" w:rsidP="002B52F5">
      <w:r>
        <w:separator/>
      </w:r>
    </w:p>
  </w:footnote>
  <w:footnote w:type="continuationSeparator" w:id="0">
    <w:p w14:paraId="5EB66B97" w14:textId="77777777" w:rsidR="00E235A1" w:rsidRDefault="00E235A1" w:rsidP="002B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A1E0" w14:textId="77777777" w:rsidR="002B52F5" w:rsidRPr="00313FB5" w:rsidRDefault="002B52F5" w:rsidP="002B52F5">
    <w:pPr>
      <w:jc w:val="right"/>
      <w:rPr>
        <w:rFonts w:ascii="Arial" w:hAnsi="Arial" w:cs="Arial"/>
        <w:b/>
        <w:sz w:val="24"/>
        <w:szCs w:val="24"/>
      </w:rPr>
    </w:pPr>
    <w:r w:rsidRPr="00313FB5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1E6BC9" wp14:editId="6C19C5B9">
          <wp:simplePos x="0" y="0"/>
          <wp:positionH relativeFrom="margin">
            <wp:posOffset>-3810</wp:posOffset>
          </wp:positionH>
          <wp:positionV relativeFrom="paragraph">
            <wp:posOffset>61595</wp:posOffset>
          </wp:positionV>
          <wp:extent cx="1819275" cy="786130"/>
          <wp:effectExtent l="0" t="0" r="9525" b="0"/>
          <wp:wrapNone/>
          <wp:docPr id="13" name="Imagen 1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FB5">
      <w:rPr>
        <w:rFonts w:ascii="Arial" w:hAnsi="Arial" w:cs="Arial"/>
        <w:b/>
        <w:sz w:val="24"/>
        <w:szCs w:val="24"/>
      </w:rPr>
      <w:t>SECRETARÍA EJECUTIVA DEL</w:t>
    </w:r>
    <w:r>
      <w:rPr>
        <w:rFonts w:ascii="Arial" w:hAnsi="Arial" w:cs="Arial"/>
        <w:b/>
        <w:sz w:val="24"/>
        <w:szCs w:val="24"/>
      </w:rPr>
      <w:t xml:space="preserve"> </w:t>
    </w:r>
    <w:r w:rsidRPr="00313FB5">
      <w:rPr>
        <w:rFonts w:ascii="Arial" w:hAnsi="Arial" w:cs="Arial"/>
        <w:b/>
        <w:sz w:val="24"/>
        <w:szCs w:val="24"/>
      </w:rPr>
      <w:t>SISTEMA NACIONAL ANTICORRUPCIÓN</w:t>
    </w:r>
  </w:p>
  <w:p w14:paraId="693E14F2" w14:textId="77777777" w:rsidR="002B52F5" w:rsidRDefault="002B52F5" w:rsidP="002B52F5">
    <w:pPr>
      <w:jc w:val="center"/>
      <w:rPr>
        <w:rFonts w:ascii="Arial" w:hAnsi="Arial" w:cs="Arial"/>
        <w:b/>
        <w:sz w:val="24"/>
        <w:szCs w:val="24"/>
      </w:rPr>
    </w:pPr>
  </w:p>
  <w:p w14:paraId="0DB66A73" w14:textId="77777777" w:rsidR="002B52F5" w:rsidRDefault="002B52F5" w:rsidP="002B52F5">
    <w:pPr>
      <w:pStyle w:val="Encabezado"/>
      <w:ind w:left="4248"/>
      <w:jc w:val="center"/>
    </w:pPr>
    <w:r>
      <w:tab/>
    </w:r>
    <w:r>
      <w:tab/>
      <w:t>FORMATO DE SEGUIMIENTO A INDICADORES DE LAS FICHAS DE INDICADORES DE DESEMPEÑO FID – SESNA 2023</w:t>
    </w:r>
  </w:p>
  <w:p w14:paraId="4E0D1056" w14:textId="77777777" w:rsidR="002B52F5" w:rsidRDefault="002B52F5">
    <w:pPr>
      <w:pStyle w:val="Encabezado"/>
    </w:pPr>
  </w:p>
  <w:p w14:paraId="031C4200" w14:textId="77777777" w:rsidR="00507AEE" w:rsidRDefault="00507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536"/>
    <w:multiLevelType w:val="hybridMultilevel"/>
    <w:tmpl w:val="0E9CC0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0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F5"/>
    <w:rsid w:val="00290C0C"/>
    <w:rsid w:val="002B52F5"/>
    <w:rsid w:val="0045705F"/>
    <w:rsid w:val="00462341"/>
    <w:rsid w:val="00507AEE"/>
    <w:rsid w:val="00566493"/>
    <w:rsid w:val="006427BD"/>
    <w:rsid w:val="007A482C"/>
    <w:rsid w:val="008173FA"/>
    <w:rsid w:val="00A271DB"/>
    <w:rsid w:val="00C40C97"/>
    <w:rsid w:val="00CC5A3A"/>
    <w:rsid w:val="00CE44CD"/>
    <w:rsid w:val="00CE5495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2264"/>
  <w15:chartTrackingRefBased/>
  <w15:docId w15:val="{4C1A49B4-9621-4749-9A1F-F834A42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Theme="minorHAnsi" w:hAnsi="Montserrat Light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F5"/>
    <w:pPr>
      <w:spacing w:after="0" w:line="240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2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2F5"/>
  </w:style>
  <w:style w:type="paragraph" w:styleId="Piedepgina">
    <w:name w:val="footer"/>
    <w:basedOn w:val="Normal"/>
    <w:link w:val="PiedepginaCar"/>
    <w:uiPriority w:val="99"/>
    <w:unhideWhenUsed/>
    <w:rsid w:val="002B52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2F5"/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52F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Belem Olvera Guerrero</dc:creator>
  <cp:keywords/>
  <dc:description/>
  <cp:lastModifiedBy>Diana Belem Olvera Guerrero</cp:lastModifiedBy>
  <cp:revision>13</cp:revision>
  <dcterms:created xsi:type="dcterms:W3CDTF">2023-07-24T17:48:00Z</dcterms:created>
  <dcterms:modified xsi:type="dcterms:W3CDTF">2023-07-24T18:17:00Z</dcterms:modified>
</cp:coreProperties>
</file>